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1F5" w:rsidRDefault="005C03A1">
      <w:pPr>
        <w:jc w:val="center"/>
        <w:rPr>
          <w:color w:val="000000"/>
        </w:rPr>
      </w:pPr>
      <w:r>
        <w:rPr>
          <w:color w:val="000000"/>
          <w:sz w:val="28"/>
          <w:szCs w:val="28"/>
        </w:rPr>
        <w:t xml:space="preserve">                                                                                      PATVIRTINTA</w:t>
      </w:r>
    </w:p>
    <w:p w:rsidR="009851F5" w:rsidRDefault="005C03A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Vilniaus ,,Atžalyno“</w:t>
      </w:r>
    </w:p>
    <w:p w:rsidR="009851F5" w:rsidRDefault="005C03A1">
      <w:pPr>
        <w:jc w:val="both"/>
        <w:rPr>
          <w:color w:val="000000"/>
        </w:rPr>
      </w:pPr>
      <w:r>
        <w:rPr>
          <w:color w:val="000000"/>
        </w:rPr>
        <w:t xml:space="preserve">                                                                                                                    mokyklos-darželio</w:t>
      </w:r>
    </w:p>
    <w:p w:rsidR="009851F5" w:rsidRDefault="005C03A1">
      <w:pPr>
        <w:jc w:val="both"/>
        <w:rPr>
          <w:color w:val="000000"/>
        </w:rPr>
      </w:pPr>
      <w:r>
        <w:rPr>
          <w:color w:val="000000"/>
        </w:rPr>
        <w:t xml:space="preserve">                                                                                                                    direktoriaus</w:t>
      </w:r>
    </w:p>
    <w:p w:rsidR="009851F5" w:rsidRDefault="005C03A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202</w:t>
      </w:r>
      <w:r>
        <w:t>3</w:t>
      </w:r>
      <w:r>
        <w:rPr>
          <w:color w:val="000000"/>
        </w:rPr>
        <w:t xml:space="preserve"> m. rugsėjo mėn.</w:t>
      </w:r>
      <w:r w:rsidR="00794E63">
        <w:rPr>
          <w:color w:val="000000"/>
        </w:rPr>
        <w:t xml:space="preserve">1 </w:t>
      </w:r>
      <w:r>
        <w:rPr>
          <w:color w:val="000000"/>
        </w:rPr>
        <w:t>d.</w:t>
      </w:r>
    </w:p>
    <w:p w:rsidR="009851F5" w:rsidRDefault="005C03A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įsakymu Nr. </w:t>
      </w:r>
      <w:r w:rsidR="00794E63">
        <w:rPr>
          <w:color w:val="000000"/>
        </w:rPr>
        <w:t>V-38</w:t>
      </w:r>
      <w:bookmarkStart w:id="0" w:name="_GoBack"/>
      <w:bookmarkEnd w:id="0"/>
    </w:p>
    <w:p w:rsidR="009851F5" w:rsidRDefault="009851F5">
      <w:pPr>
        <w:ind w:left="-1080" w:firstLine="1080"/>
        <w:jc w:val="center"/>
        <w:rPr>
          <w:b/>
          <w:color w:val="000000"/>
          <w:sz w:val="28"/>
          <w:szCs w:val="28"/>
        </w:rPr>
      </w:pPr>
    </w:p>
    <w:p w:rsidR="009851F5" w:rsidRDefault="005C03A1">
      <w:pPr>
        <w:ind w:left="-1080" w:firstLine="1080"/>
        <w:jc w:val="center"/>
        <w:rPr>
          <w:b/>
          <w:color w:val="000000"/>
          <w:sz w:val="28"/>
          <w:szCs w:val="28"/>
        </w:rPr>
      </w:pPr>
      <w:r>
        <w:rPr>
          <w:b/>
          <w:color w:val="000000"/>
          <w:sz w:val="28"/>
          <w:szCs w:val="28"/>
        </w:rPr>
        <w:t>VILNIAUS ,,ATŽALYNO“ MOKYKLOS-DARŽELIO</w:t>
      </w:r>
    </w:p>
    <w:p w:rsidR="009851F5" w:rsidRDefault="005C03A1">
      <w:pPr>
        <w:ind w:left="-1080" w:firstLine="1080"/>
        <w:jc w:val="center"/>
        <w:rPr>
          <w:b/>
          <w:color w:val="000000"/>
          <w:sz w:val="28"/>
          <w:szCs w:val="28"/>
        </w:rPr>
      </w:pPr>
      <w:r>
        <w:rPr>
          <w:b/>
          <w:color w:val="000000"/>
          <w:sz w:val="28"/>
          <w:szCs w:val="28"/>
        </w:rPr>
        <w:t xml:space="preserve">VAIKO GEROVĖS KOMISIJOS VEIKLOS PLANAS </w:t>
      </w:r>
    </w:p>
    <w:p w:rsidR="009851F5" w:rsidRDefault="005C03A1">
      <w:pPr>
        <w:ind w:left="-1080" w:firstLine="1080"/>
        <w:jc w:val="center"/>
        <w:rPr>
          <w:b/>
          <w:color w:val="000000"/>
          <w:sz w:val="28"/>
          <w:szCs w:val="28"/>
        </w:rPr>
      </w:pPr>
      <w:r>
        <w:rPr>
          <w:b/>
          <w:color w:val="000000"/>
          <w:sz w:val="28"/>
          <w:szCs w:val="28"/>
        </w:rPr>
        <w:t>202</w:t>
      </w:r>
      <w:r>
        <w:rPr>
          <w:b/>
          <w:sz w:val="28"/>
          <w:szCs w:val="28"/>
        </w:rPr>
        <w:t>3</w:t>
      </w:r>
      <w:r>
        <w:rPr>
          <w:b/>
          <w:color w:val="000000"/>
          <w:sz w:val="28"/>
          <w:szCs w:val="28"/>
        </w:rPr>
        <w:t>-202</w:t>
      </w:r>
      <w:r>
        <w:rPr>
          <w:b/>
          <w:sz w:val="28"/>
          <w:szCs w:val="28"/>
        </w:rPr>
        <w:t>4</w:t>
      </w:r>
      <w:r>
        <w:rPr>
          <w:b/>
          <w:color w:val="000000"/>
          <w:sz w:val="28"/>
          <w:szCs w:val="28"/>
        </w:rPr>
        <w:t xml:space="preserve"> m. m.</w:t>
      </w:r>
    </w:p>
    <w:p w:rsidR="009851F5" w:rsidRDefault="009851F5">
      <w:pPr>
        <w:ind w:left="-1080" w:firstLine="1080"/>
        <w:jc w:val="center"/>
        <w:rPr>
          <w:b/>
          <w:color w:val="000000"/>
          <w:sz w:val="28"/>
          <w:szCs w:val="28"/>
        </w:rPr>
      </w:pPr>
    </w:p>
    <w:p w:rsidR="009851F5" w:rsidRDefault="005C03A1">
      <w:pPr>
        <w:ind w:left="284" w:hanging="284"/>
        <w:jc w:val="both"/>
        <w:rPr>
          <w:color w:val="000000"/>
        </w:rPr>
      </w:pPr>
      <w:r>
        <w:rPr>
          <w:b/>
          <w:color w:val="000000"/>
        </w:rPr>
        <w:t xml:space="preserve">Tikslas: </w:t>
      </w:r>
      <w:r>
        <w:rPr>
          <w:color w:val="000000"/>
        </w:rPr>
        <w:t>Mokykloje-darželyje mokiniams ir ugdytiniams profesionaliai ir kokybiškai kurti  edukacinę aplinką, skatinti asmenybės raidą.</w:t>
      </w:r>
    </w:p>
    <w:p w:rsidR="009851F5" w:rsidRDefault="005C03A1">
      <w:pPr>
        <w:tabs>
          <w:tab w:val="left" w:pos="10800"/>
          <w:tab w:val="left" w:pos="10980"/>
        </w:tabs>
        <w:jc w:val="both"/>
        <w:rPr>
          <w:b/>
          <w:color w:val="000000"/>
        </w:rPr>
      </w:pPr>
      <w:r>
        <w:rPr>
          <w:b/>
          <w:color w:val="000000"/>
        </w:rPr>
        <w:t xml:space="preserve">Uždaviniai: </w:t>
      </w:r>
    </w:p>
    <w:p w:rsidR="009851F5" w:rsidRDefault="005C03A1">
      <w:pPr>
        <w:jc w:val="both"/>
        <w:rPr>
          <w:color w:val="000000"/>
        </w:rPr>
      </w:pPr>
      <w:r>
        <w:rPr>
          <w:color w:val="000000"/>
        </w:rPr>
        <w:t xml:space="preserve">1. Mokykloje-darželyje mokiniams ir ugdytiniams organizuoti ir koordinuoti prevencines veiklas; </w:t>
      </w:r>
    </w:p>
    <w:p w:rsidR="009851F5" w:rsidRDefault="005C03A1">
      <w:pPr>
        <w:ind w:left="284" w:hanging="284"/>
        <w:jc w:val="both"/>
        <w:rPr>
          <w:color w:val="000000"/>
        </w:rPr>
      </w:pPr>
      <w:r>
        <w:rPr>
          <w:color w:val="000000"/>
        </w:rPr>
        <w:t>2. Teikti švietimo pagalbą mokiniams ir ugdytiniams, mokytojams, tėvams (globėjams).</w:t>
      </w:r>
    </w:p>
    <w:p w:rsidR="009851F5" w:rsidRDefault="005C03A1">
      <w:pPr>
        <w:tabs>
          <w:tab w:val="left" w:pos="10800"/>
          <w:tab w:val="left" w:pos="10980"/>
        </w:tabs>
        <w:jc w:val="both"/>
        <w:rPr>
          <w:color w:val="000000"/>
        </w:rPr>
      </w:pPr>
      <w:r>
        <w:rPr>
          <w:color w:val="000000"/>
        </w:rPr>
        <w:t>3. Atlikti mokinių specialiųjų ugdymosi poreikių įvertinimą.</w:t>
      </w:r>
    </w:p>
    <w:p w:rsidR="009851F5" w:rsidRDefault="005C03A1">
      <w:pPr>
        <w:tabs>
          <w:tab w:val="left" w:pos="10800"/>
          <w:tab w:val="left" w:pos="10980"/>
        </w:tabs>
        <w:jc w:val="both"/>
        <w:rPr>
          <w:color w:val="000000"/>
        </w:rPr>
      </w:pPr>
      <w:r>
        <w:rPr>
          <w:color w:val="000000"/>
        </w:rPr>
        <w:t>4. Pritaikyti ir individualizuoti bendrojo ugdymo programą mokiniams ir ugdytiniams, turintiems specialiųjų ugdymosi poreikių.</w:t>
      </w:r>
    </w:p>
    <w:p w:rsidR="009851F5" w:rsidRDefault="005C03A1">
      <w:pPr>
        <w:tabs>
          <w:tab w:val="left" w:pos="10800"/>
          <w:tab w:val="left" w:pos="10980"/>
        </w:tabs>
        <w:jc w:val="both"/>
        <w:rPr>
          <w:color w:val="000000"/>
        </w:rPr>
      </w:pPr>
      <w:r>
        <w:rPr>
          <w:color w:val="000000"/>
        </w:rPr>
        <w:t>5. Rengti individualius pagalbos mokiniui planus.</w:t>
      </w:r>
    </w:p>
    <w:p w:rsidR="009851F5" w:rsidRDefault="005C03A1">
      <w:pPr>
        <w:tabs>
          <w:tab w:val="left" w:pos="10800"/>
          <w:tab w:val="left" w:pos="10980"/>
        </w:tabs>
        <w:jc w:val="both"/>
        <w:rPr>
          <w:color w:val="000000"/>
        </w:rPr>
      </w:pPr>
      <w:r>
        <w:rPr>
          <w:color w:val="000000"/>
        </w:rPr>
        <w:t>6. Vykdyti krizių valdymą mokykloje.</w:t>
      </w:r>
    </w:p>
    <w:p w:rsidR="009851F5" w:rsidRDefault="009851F5">
      <w:pPr>
        <w:tabs>
          <w:tab w:val="left" w:pos="10800"/>
          <w:tab w:val="left" w:pos="10980"/>
        </w:tabs>
        <w:jc w:val="both"/>
        <w:rPr>
          <w:color w:val="000000"/>
        </w:rPr>
      </w:pPr>
    </w:p>
    <w:tbl>
      <w:tblPr>
        <w:tblStyle w:val="a"/>
        <w:tblW w:w="10603"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5"/>
        <w:gridCol w:w="1984"/>
        <w:gridCol w:w="2694"/>
        <w:gridCol w:w="30"/>
      </w:tblGrid>
      <w:tr w:rsidR="009851F5" w:rsidTr="005C03A1">
        <w:trPr>
          <w:gridAfter w:val="1"/>
          <w:wAfter w:w="30" w:type="dxa"/>
        </w:trPr>
        <w:tc>
          <w:tcPr>
            <w:tcW w:w="5895" w:type="dxa"/>
            <w:tcBorders>
              <w:top w:val="single" w:sz="4" w:space="0" w:color="000000"/>
              <w:left w:val="single" w:sz="4" w:space="0" w:color="000000"/>
              <w:bottom w:val="single" w:sz="4" w:space="0" w:color="000000"/>
              <w:right w:val="single" w:sz="4" w:space="0" w:color="000000"/>
            </w:tcBorders>
          </w:tcPr>
          <w:p w:rsidR="009851F5" w:rsidRDefault="005C03A1">
            <w:pPr>
              <w:jc w:val="center"/>
              <w:rPr>
                <w:b/>
                <w:color w:val="000000"/>
              </w:rPr>
            </w:pPr>
            <w:r>
              <w:rPr>
                <w:b/>
                <w:color w:val="000000"/>
              </w:rPr>
              <w:t>VEIKLA/PRIEMONĖS</w:t>
            </w:r>
          </w:p>
        </w:tc>
        <w:tc>
          <w:tcPr>
            <w:tcW w:w="1984" w:type="dxa"/>
            <w:tcBorders>
              <w:top w:val="single" w:sz="4" w:space="0" w:color="000000"/>
              <w:left w:val="single" w:sz="4" w:space="0" w:color="000000"/>
              <w:bottom w:val="single" w:sz="4" w:space="0" w:color="000000"/>
              <w:right w:val="single" w:sz="4" w:space="0" w:color="000000"/>
            </w:tcBorders>
          </w:tcPr>
          <w:p w:rsidR="009851F5" w:rsidRDefault="005C03A1">
            <w:pPr>
              <w:jc w:val="center"/>
              <w:rPr>
                <w:b/>
                <w:color w:val="000000"/>
              </w:rPr>
            </w:pPr>
            <w:r>
              <w:rPr>
                <w:b/>
                <w:color w:val="000000"/>
              </w:rPr>
              <w:t>LAIKAS</w:t>
            </w:r>
          </w:p>
        </w:tc>
        <w:tc>
          <w:tcPr>
            <w:tcW w:w="2694" w:type="dxa"/>
            <w:tcBorders>
              <w:top w:val="single" w:sz="4" w:space="0" w:color="000000"/>
              <w:left w:val="single" w:sz="4" w:space="0" w:color="000000"/>
              <w:bottom w:val="single" w:sz="4" w:space="0" w:color="000000"/>
              <w:right w:val="single" w:sz="4" w:space="0" w:color="000000"/>
            </w:tcBorders>
          </w:tcPr>
          <w:p w:rsidR="009851F5" w:rsidRDefault="005C03A1">
            <w:pPr>
              <w:jc w:val="center"/>
              <w:rPr>
                <w:b/>
                <w:color w:val="000000"/>
              </w:rPr>
            </w:pPr>
            <w:r>
              <w:rPr>
                <w:b/>
                <w:color w:val="000000"/>
              </w:rPr>
              <w:t>ATSAKINGI VYKDYTOJAI</w:t>
            </w:r>
          </w:p>
        </w:tc>
      </w:tr>
      <w:tr w:rsidR="009851F5">
        <w:tc>
          <w:tcPr>
            <w:tcW w:w="10603" w:type="dxa"/>
            <w:gridSpan w:val="4"/>
            <w:tcBorders>
              <w:top w:val="single" w:sz="4" w:space="0" w:color="000000"/>
              <w:left w:val="single" w:sz="4" w:space="0" w:color="000000"/>
              <w:bottom w:val="single" w:sz="4" w:space="0" w:color="000000"/>
              <w:right w:val="single" w:sz="4" w:space="0" w:color="000000"/>
            </w:tcBorders>
          </w:tcPr>
          <w:p w:rsidR="005C03A1" w:rsidRDefault="005C03A1">
            <w:pPr>
              <w:jc w:val="center"/>
              <w:rPr>
                <w:color w:val="000000"/>
              </w:rPr>
            </w:pPr>
          </w:p>
          <w:p w:rsidR="009851F5" w:rsidRDefault="005C03A1">
            <w:pPr>
              <w:jc w:val="center"/>
              <w:rPr>
                <w:color w:val="000000"/>
              </w:rPr>
            </w:pPr>
            <w:r>
              <w:rPr>
                <w:color w:val="000000"/>
              </w:rPr>
              <w:t>ORGANIZACINIS DARBAS</w:t>
            </w:r>
          </w:p>
          <w:p w:rsidR="005C03A1" w:rsidRDefault="005C03A1">
            <w:pPr>
              <w:jc w:val="center"/>
              <w:rPr>
                <w:color w:val="000000"/>
              </w:rPr>
            </w:pPr>
          </w:p>
        </w:tc>
      </w:tr>
      <w:tr w:rsidR="009851F5" w:rsidTr="005C03A1">
        <w:trPr>
          <w:gridAfter w:val="1"/>
          <w:wAfter w:w="30" w:type="dxa"/>
          <w:trHeight w:val="1790"/>
        </w:trPr>
        <w:tc>
          <w:tcPr>
            <w:tcW w:w="5895"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t>1. 202</w:t>
            </w:r>
            <w:r>
              <w:t>3</w:t>
            </w:r>
            <w:r>
              <w:rPr>
                <w:color w:val="000000"/>
              </w:rPr>
              <w:t>–202</w:t>
            </w:r>
            <w:r>
              <w:t>4</w:t>
            </w:r>
            <w:r>
              <w:rPr>
                <w:color w:val="000000"/>
              </w:rPr>
              <w:t xml:space="preserve"> m. m. veikos plano parengimas;</w:t>
            </w:r>
          </w:p>
          <w:p w:rsidR="009851F5" w:rsidRDefault="005C03A1">
            <w:pPr>
              <w:rPr>
                <w:color w:val="000000"/>
              </w:rPr>
            </w:pPr>
            <w:r>
              <w:rPr>
                <w:color w:val="000000"/>
              </w:rPr>
              <w:t>2. VGK posėdžių organizavimas;</w:t>
            </w:r>
          </w:p>
          <w:p w:rsidR="009851F5" w:rsidRDefault="005C03A1">
            <w:pPr>
              <w:rPr>
                <w:color w:val="000000"/>
              </w:rPr>
            </w:pPr>
            <w:r>
              <w:rPr>
                <w:color w:val="000000"/>
              </w:rPr>
              <w:t>3. VGK pasitarimų organizavimas;</w:t>
            </w:r>
          </w:p>
          <w:p w:rsidR="009851F5" w:rsidRDefault="005C03A1">
            <w:pPr>
              <w:rPr>
                <w:color w:val="000000"/>
              </w:rPr>
            </w:pPr>
            <w:r>
              <w:rPr>
                <w:color w:val="000000"/>
              </w:rPr>
              <w:t>4. 202</w:t>
            </w:r>
            <w:r>
              <w:t>3</w:t>
            </w:r>
            <w:r>
              <w:rPr>
                <w:color w:val="000000"/>
              </w:rPr>
              <w:t>–202</w:t>
            </w:r>
            <w:r>
              <w:t>4</w:t>
            </w:r>
            <w:r>
              <w:rPr>
                <w:color w:val="000000"/>
              </w:rPr>
              <w:t xml:space="preserve"> m. m. vykdytos veiklos apibendrinimas, veiklos įsivertinimas, ataskaitos pateikimas mokytojų tarybai;</w:t>
            </w:r>
          </w:p>
          <w:p w:rsidR="009851F5" w:rsidRDefault="009851F5">
            <w:pPr>
              <w:rPr>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t>202</w:t>
            </w:r>
            <w:r>
              <w:t>3</w:t>
            </w:r>
            <w:r>
              <w:rPr>
                <w:color w:val="000000"/>
              </w:rPr>
              <w:t>-09</w:t>
            </w:r>
          </w:p>
          <w:p w:rsidR="009851F5" w:rsidRDefault="005C03A1">
            <w:pPr>
              <w:rPr>
                <w:color w:val="000000"/>
              </w:rPr>
            </w:pPr>
            <w:r>
              <w:rPr>
                <w:color w:val="000000"/>
              </w:rPr>
              <w:t>Ne mažiau kaip kartą per 2 mėnesius</w:t>
            </w:r>
          </w:p>
          <w:p w:rsidR="009851F5" w:rsidRDefault="005C03A1">
            <w:pPr>
              <w:rPr>
                <w:color w:val="000000"/>
              </w:rPr>
            </w:pPr>
            <w:r>
              <w:rPr>
                <w:color w:val="000000"/>
              </w:rPr>
              <w:t>Pagal poreikį</w:t>
            </w:r>
          </w:p>
          <w:p w:rsidR="009851F5" w:rsidRDefault="005C03A1">
            <w:pPr>
              <w:rPr>
                <w:color w:val="000000"/>
              </w:rPr>
            </w:pPr>
            <w:r>
              <w:rPr>
                <w:color w:val="000000"/>
              </w:rPr>
              <w:t>202</w:t>
            </w:r>
            <w:r>
              <w:t>3</w:t>
            </w:r>
            <w:r>
              <w:rPr>
                <w:color w:val="000000"/>
              </w:rPr>
              <w:t>-09 iki 202</w:t>
            </w:r>
            <w:r>
              <w:t>4</w:t>
            </w:r>
            <w:r>
              <w:rPr>
                <w:color w:val="000000"/>
              </w:rPr>
              <w:t>-06</w:t>
            </w:r>
          </w:p>
        </w:tc>
        <w:tc>
          <w:tcPr>
            <w:tcW w:w="2694"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t>VGK</w:t>
            </w:r>
          </w:p>
          <w:p w:rsidR="009851F5" w:rsidRDefault="005C03A1">
            <w:pPr>
              <w:rPr>
                <w:color w:val="000000"/>
              </w:rPr>
            </w:pPr>
            <w:r>
              <w:rPr>
                <w:color w:val="000000"/>
              </w:rPr>
              <w:t>R. Rutkauskienė</w:t>
            </w:r>
          </w:p>
          <w:p w:rsidR="009851F5" w:rsidRDefault="009851F5">
            <w:pPr>
              <w:rPr>
                <w:color w:val="000000"/>
              </w:rPr>
            </w:pPr>
          </w:p>
          <w:p w:rsidR="009851F5" w:rsidRDefault="009851F5">
            <w:pPr>
              <w:rPr>
                <w:color w:val="000000"/>
              </w:rPr>
            </w:pPr>
          </w:p>
          <w:p w:rsidR="009851F5" w:rsidRDefault="005C03A1">
            <w:pPr>
              <w:rPr>
                <w:color w:val="000000"/>
              </w:rPr>
            </w:pPr>
            <w:r>
              <w:rPr>
                <w:color w:val="000000"/>
              </w:rPr>
              <w:t>R. Rutkauskienė</w:t>
            </w:r>
          </w:p>
          <w:p w:rsidR="009851F5" w:rsidRDefault="005C03A1">
            <w:pPr>
              <w:rPr>
                <w:color w:val="000000"/>
              </w:rPr>
            </w:pPr>
            <w:r>
              <w:rPr>
                <w:color w:val="000000"/>
              </w:rPr>
              <w:t>VGK</w:t>
            </w:r>
          </w:p>
        </w:tc>
      </w:tr>
      <w:tr w:rsidR="009851F5">
        <w:tc>
          <w:tcPr>
            <w:tcW w:w="10603" w:type="dxa"/>
            <w:gridSpan w:val="4"/>
            <w:tcBorders>
              <w:top w:val="single" w:sz="4" w:space="0" w:color="000000"/>
              <w:left w:val="single" w:sz="4" w:space="0" w:color="000000"/>
              <w:bottom w:val="single" w:sz="4" w:space="0" w:color="000000"/>
              <w:right w:val="single" w:sz="4" w:space="0" w:color="000000"/>
            </w:tcBorders>
          </w:tcPr>
          <w:p w:rsidR="005C03A1" w:rsidRDefault="005C03A1">
            <w:pPr>
              <w:jc w:val="center"/>
              <w:rPr>
                <w:color w:val="000000"/>
              </w:rPr>
            </w:pPr>
          </w:p>
          <w:p w:rsidR="009851F5" w:rsidRDefault="005C03A1">
            <w:pPr>
              <w:jc w:val="center"/>
              <w:rPr>
                <w:color w:val="000000"/>
              </w:rPr>
            </w:pPr>
            <w:r>
              <w:rPr>
                <w:color w:val="000000"/>
              </w:rPr>
              <w:t>PREVENCINĖ VEIKLA</w:t>
            </w:r>
          </w:p>
          <w:p w:rsidR="005C03A1" w:rsidRDefault="005C03A1">
            <w:pPr>
              <w:jc w:val="center"/>
              <w:rPr>
                <w:color w:val="000000"/>
              </w:rPr>
            </w:pPr>
          </w:p>
        </w:tc>
      </w:tr>
      <w:tr w:rsidR="009851F5" w:rsidTr="005C03A1">
        <w:trPr>
          <w:gridAfter w:val="1"/>
          <w:wAfter w:w="30" w:type="dxa"/>
        </w:trPr>
        <w:tc>
          <w:tcPr>
            <w:tcW w:w="5895"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t>1. Mokinių sveikos gyvensenos įgūdžių ugdymas ir stiprinimas:</w:t>
            </w:r>
          </w:p>
          <w:p w:rsidR="009851F5" w:rsidRDefault="005C03A1">
            <w:pPr>
              <w:numPr>
                <w:ilvl w:val="0"/>
                <w:numId w:val="2"/>
              </w:numPr>
              <w:pBdr>
                <w:top w:val="nil"/>
                <w:left w:val="nil"/>
                <w:bottom w:val="nil"/>
                <w:right w:val="nil"/>
                <w:between w:val="nil"/>
              </w:pBdr>
              <w:rPr>
                <w:color w:val="000000"/>
              </w:rPr>
            </w:pPr>
            <w:r>
              <w:rPr>
                <w:color w:val="000000"/>
              </w:rPr>
              <w:t>Sveikatą stiprinančios mokyklos programos parengimas ir ją patvirtinus įgyvendinimas.</w:t>
            </w:r>
          </w:p>
          <w:p w:rsidR="009851F5" w:rsidRDefault="005C03A1">
            <w:pPr>
              <w:numPr>
                <w:ilvl w:val="0"/>
                <w:numId w:val="2"/>
              </w:numPr>
              <w:pBdr>
                <w:top w:val="nil"/>
                <w:left w:val="nil"/>
                <w:bottom w:val="nil"/>
                <w:right w:val="nil"/>
                <w:between w:val="nil"/>
              </w:pBdr>
              <w:rPr>
                <w:color w:val="000000"/>
              </w:rPr>
            </w:pPr>
            <w:r>
              <w:rPr>
                <w:color w:val="000000"/>
              </w:rPr>
              <w:t>Integruotos į pamokas sveikatos ugdymo veiklos.</w:t>
            </w:r>
          </w:p>
          <w:p w:rsidR="009851F5" w:rsidRDefault="009851F5">
            <w:pPr>
              <w:pBdr>
                <w:top w:val="nil"/>
                <w:left w:val="nil"/>
                <w:bottom w:val="nil"/>
                <w:right w:val="nil"/>
                <w:between w:val="nil"/>
              </w:pBdr>
              <w:ind w:left="720"/>
              <w:rPr>
                <w:color w:val="000000"/>
              </w:rPr>
            </w:pPr>
          </w:p>
          <w:p w:rsidR="009851F5" w:rsidRDefault="005C03A1">
            <w:pPr>
              <w:rPr>
                <w:color w:val="000000"/>
              </w:rPr>
            </w:pPr>
            <w:r>
              <w:rPr>
                <w:color w:val="000000"/>
              </w:rPr>
              <w:t xml:space="preserve"> 2. Patyčių, smurto prevencija:</w:t>
            </w:r>
          </w:p>
          <w:p w:rsidR="009851F5" w:rsidRDefault="005C03A1">
            <w:pPr>
              <w:numPr>
                <w:ilvl w:val="0"/>
                <w:numId w:val="2"/>
              </w:numPr>
              <w:pBdr>
                <w:top w:val="nil"/>
                <w:left w:val="nil"/>
                <w:bottom w:val="nil"/>
                <w:right w:val="nil"/>
                <w:between w:val="nil"/>
              </w:pBdr>
              <w:rPr>
                <w:color w:val="000000"/>
              </w:rPr>
            </w:pPr>
            <w:r>
              <w:rPr>
                <w:color w:val="000000"/>
              </w:rPr>
              <w:t>Prevencinių veiklų integravimas į pamokas.</w:t>
            </w:r>
          </w:p>
          <w:p w:rsidR="009851F5" w:rsidRDefault="005C03A1">
            <w:pPr>
              <w:numPr>
                <w:ilvl w:val="0"/>
                <w:numId w:val="2"/>
              </w:numPr>
              <w:pBdr>
                <w:top w:val="nil"/>
                <w:left w:val="nil"/>
                <w:bottom w:val="nil"/>
                <w:right w:val="nil"/>
                <w:between w:val="nil"/>
              </w:pBdr>
              <w:rPr>
                <w:color w:val="000000"/>
              </w:rPr>
            </w:pPr>
            <w:r>
              <w:rPr>
                <w:color w:val="000000"/>
              </w:rPr>
              <w:t>Edukacinių veiklų organizavimas.</w:t>
            </w:r>
          </w:p>
          <w:p w:rsidR="009851F5" w:rsidRDefault="009851F5">
            <w:pPr>
              <w:pBdr>
                <w:top w:val="nil"/>
                <w:left w:val="nil"/>
                <w:bottom w:val="nil"/>
                <w:right w:val="nil"/>
                <w:between w:val="nil"/>
              </w:pBdr>
              <w:ind w:left="720"/>
              <w:rPr>
                <w:color w:val="000000"/>
              </w:rPr>
            </w:pPr>
          </w:p>
          <w:p w:rsidR="009851F5" w:rsidRDefault="005C03A1">
            <w:pPr>
              <w:rPr>
                <w:color w:val="000000"/>
              </w:rPr>
            </w:pPr>
            <w:r>
              <w:rPr>
                <w:color w:val="000000"/>
              </w:rPr>
              <w:t>3. Saugios gyvensenos prevencija.</w:t>
            </w:r>
          </w:p>
          <w:p w:rsidR="009851F5" w:rsidRDefault="009851F5">
            <w:pPr>
              <w:rPr>
                <w:color w:val="000000"/>
              </w:rPr>
            </w:pPr>
          </w:p>
          <w:p w:rsidR="009851F5" w:rsidRDefault="009851F5"/>
          <w:p w:rsidR="009851F5" w:rsidRDefault="005C03A1">
            <w:pPr>
              <w:rPr>
                <w:color w:val="000000"/>
              </w:rPr>
            </w:pPr>
            <w:r>
              <w:rPr>
                <w:color w:val="000000"/>
              </w:rPr>
              <w:t>4. Priklausomybę sukeliančių medžiagų vartojimo prevencija.</w:t>
            </w:r>
          </w:p>
          <w:p w:rsidR="009851F5" w:rsidRDefault="009851F5">
            <w:pPr>
              <w:rPr>
                <w:color w:val="000000"/>
              </w:rPr>
            </w:pPr>
          </w:p>
          <w:p w:rsidR="009851F5" w:rsidRDefault="009851F5"/>
          <w:p w:rsidR="009851F5" w:rsidRDefault="005C03A1">
            <w:pPr>
              <w:rPr>
                <w:color w:val="000000"/>
              </w:rPr>
            </w:pPr>
            <w:r>
              <w:rPr>
                <w:color w:val="000000"/>
              </w:rPr>
              <w:t>5. Mokyklos nelankymo prevencija.</w:t>
            </w:r>
          </w:p>
          <w:p w:rsidR="009851F5" w:rsidRDefault="009851F5">
            <w:pPr>
              <w:jc w:val="both"/>
              <w:rPr>
                <w:color w:val="000000"/>
              </w:rPr>
            </w:pPr>
          </w:p>
        </w:tc>
        <w:tc>
          <w:tcPr>
            <w:tcW w:w="1984"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lastRenderedPageBreak/>
              <w:t>202</w:t>
            </w:r>
            <w:r>
              <w:t>3</w:t>
            </w:r>
            <w:r>
              <w:rPr>
                <w:color w:val="000000"/>
              </w:rPr>
              <w:t>-202</w:t>
            </w:r>
            <w:r>
              <w:t>4</w:t>
            </w:r>
            <w:r>
              <w:rPr>
                <w:color w:val="000000"/>
              </w:rPr>
              <w:t xml:space="preserve"> m. m.</w:t>
            </w: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5C03A1">
            <w:pPr>
              <w:rPr>
                <w:color w:val="000000"/>
              </w:rPr>
            </w:pPr>
            <w:r>
              <w:rPr>
                <w:color w:val="000000"/>
              </w:rPr>
              <w:t>202</w:t>
            </w:r>
            <w:r>
              <w:t>3</w:t>
            </w:r>
            <w:r>
              <w:rPr>
                <w:color w:val="000000"/>
              </w:rPr>
              <w:t>-202</w:t>
            </w:r>
            <w:r>
              <w:t>4</w:t>
            </w:r>
            <w:r>
              <w:rPr>
                <w:color w:val="000000"/>
              </w:rPr>
              <w:t xml:space="preserve"> m. m.</w:t>
            </w:r>
          </w:p>
          <w:p w:rsidR="009851F5" w:rsidRDefault="009851F5">
            <w:pPr>
              <w:rPr>
                <w:color w:val="000000"/>
              </w:rPr>
            </w:pPr>
          </w:p>
          <w:p w:rsidR="009851F5" w:rsidRDefault="009851F5"/>
          <w:p w:rsidR="009851F5" w:rsidRDefault="005C03A1">
            <w:pPr>
              <w:rPr>
                <w:color w:val="000000"/>
              </w:rPr>
            </w:pPr>
            <w:r>
              <w:rPr>
                <w:color w:val="000000"/>
              </w:rPr>
              <w:t>202</w:t>
            </w:r>
            <w:r>
              <w:t>3</w:t>
            </w:r>
            <w:r>
              <w:rPr>
                <w:color w:val="000000"/>
              </w:rPr>
              <w:t>-202</w:t>
            </w:r>
            <w:r>
              <w:t>4</w:t>
            </w:r>
            <w:r>
              <w:rPr>
                <w:color w:val="000000"/>
              </w:rPr>
              <w:t xml:space="preserve"> m. m.</w:t>
            </w:r>
          </w:p>
          <w:p w:rsidR="009851F5" w:rsidRDefault="009851F5">
            <w:pPr>
              <w:rPr>
                <w:color w:val="000000"/>
              </w:rPr>
            </w:pPr>
          </w:p>
          <w:p w:rsidR="009851F5" w:rsidRDefault="005C03A1">
            <w:pPr>
              <w:rPr>
                <w:color w:val="000000"/>
              </w:rPr>
            </w:pPr>
            <w:r>
              <w:rPr>
                <w:color w:val="000000"/>
              </w:rPr>
              <w:t>202</w:t>
            </w:r>
            <w:r>
              <w:t>3</w:t>
            </w:r>
            <w:r>
              <w:rPr>
                <w:color w:val="000000"/>
              </w:rPr>
              <w:t>-202</w:t>
            </w:r>
            <w:r>
              <w:t>4</w:t>
            </w:r>
            <w:r>
              <w:rPr>
                <w:color w:val="000000"/>
              </w:rPr>
              <w:t xml:space="preserve"> m. m.</w:t>
            </w:r>
          </w:p>
          <w:p w:rsidR="009851F5" w:rsidRDefault="009851F5">
            <w:pPr>
              <w:rPr>
                <w:color w:val="000000"/>
              </w:rPr>
            </w:pPr>
          </w:p>
          <w:p w:rsidR="009851F5" w:rsidRDefault="009851F5">
            <w:pPr>
              <w:rPr>
                <w:color w:val="000000"/>
              </w:rPr>
            </w:pPr>
          </w:p>
          <w:p w:rsidR="009851F5" w:rsidRDefault="009851F5">
            <w:pPr>
              <w:rPr>
                <w:color w:val="000000"/>
              </w:rPr>
            </w:pPr>
          </w:p>
        </w:tc>
        <w:tc>
          <w:tcPr>
            <w:tcW w:w="2694"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t xml:space="preserve">VSPS Gražina </w:t>
            </w:r>
            <w:proofErr w:type="spellStart"/>
            <w:r>
              <w:rPr>
                <w:color w:val="000000"/>
              </w:rPr>
              <w:t>Smolina</w:t>
            </w:r>
            <w:proofErr w:type="spellEnd"/>
          </w:p>
          <w:p w:rsidR="009851F5" w:rsidRDefault="005C03A1">
            <w:pPr>
              <w:rPr>
                <w:color w:val="000000"/>
              </w:rPr>
            </w:pPr>
            <w:r>
              <w:rPr>
                <w:color w:val="000000"/>
              </w:rPr>
              <w:t>Klasių vadovai, mokytojai, VGK nariai</w:t>
            </w:r>
          </w:p>
          <w:p w:rsidR="009851F5" w:rsidRDefault="009851F5">
            <w:pPr>
              <w:rPr>
                <w:color w:val="000000"/>
              </w:rPr>
            </w:pPr>
          </w:p>
          <w:p w:rsidR="009851F5" w:rsidRDefault="009851F5">
            <w:pPr>
              <w:rPr>
                <w:color w:val="000000"/>
              </w:rPr>
            </w:pPr>
          </w:p>
          <w:p w:rsidR="009851F5" w:rsidRDefault="009851F5"/>
          <w:p w:rsidR="009851F5" w:rsidRDefault="005C03A1">
            <w:pPr>
              <w:rPr>
                <w:color w:val="000000"/>
              </w:rPr>
            </w:pPr>
            <w:r>
              <w:rPr>
                <w:color w:val="000000"/>
              </w:rPr>
              <w:t>Mokyklos bendruomenė</w:t>
            </w:r>
          </w:p>
          <w:p w:rsidR="009851F5" w:rsidRDefault="009851F5">
            <w:pPr>
              <w:rPr>
                <w:color w:val="000000"/>
              </w:rPr>
            </w:pPr>
          </w:p>
          <w:p w:rsidR="009851F5" w:rsidRDefault="009851F5">
            <w:pPr>
              <w:rPr>
                <w:color w:val="000000"/>
              </w:rPr>
            </w:pPr>
          </w:p>
          <w:p w:rsidR="009851F5" w:rsidRDefault="009851F5"/>
          <w:p w:rsidR="009851F5" w:rsidRDefault="005C03A1">
            <w:pPr>
              <w:rPr>
                <w:color w:val="000000"/>
              </w:rPr>
            </w:pPr>
            <w:r>
              <w:rPr>
                <w:color w:val="000000"/>
              </w:rPr>
              <w:t>Klasių vadovai, VGK nariai</w:t>
            </w:r>
          </w:p>
          <w:p w:rsidR="009851F5" w:rsidRDefault="009851F5">
            <w:pPr>
              <w:rPr>
                <w:color w:val="000000"/>
              </w:rPr>
            </w:pPr>
          </w:p>
          <w:p w:rsidR="009851F5" w:rsidRDefault="009851F5"/>
          <w:p w:rsidR="009851F5" w:rsidRDefault="005C03A1">
            <w:pPr>
              <w:rPr>
                <w:color w:val="000000"/>
              </w:rPr>
            </w:pPr>
            <w:r>
              <w:rPr>
                <w:color w:val="000000"/>
              </w:rPr>
              <w:lastRenderedPageBreak/>
              <w:t>Klasių vadovai, VGK nariai</w:t>
            </w:r>
          </w:p>
          <w:p w:rsidR="009851F5" w:rsidRDefault="005C03A1">
            <w:pPr>
              <w:rPr>
                <w:color w:val="000000"/>
              </w:rPr>
            </w:pPr>
            <w:r>
              <w:rPr>
                <w:color w:val="000000"/>
              </w:rPr>
              <w:t>Administracija, VGK nariai, mokytojai</w:t>
            </w:r>
          </w:p>
          <w:p w:rsidR="009851F5" w:rsidRDefault="005C03A1">
            <w:pPr>
              <w:rPr>
                <w:color w:val="000000"/>
              </w:rPr>
            </w:pPr>
            <w:r>
              <w:rPr>
                <w:color w:val="000000"/>
              </w:rPr>
              <w:t>VGK nariai, mokytojai, Klasių vadovai, administracija</w:t>
            </w:r>
          </w:p>
          <w:p w:rsidR="009851F5" w:rsidRDefault="009851F5">
            <w:pPr>
              <w:rPr>
                <w:color w:val="000000"/>
              </w:rPr>
            </w:pPr>
          </w:p>
          <w:p w:rsidR="009851F5" w:rsidRDefault="009851F5">
            <w:pPr>
              <w:rPr>
                <w:color w:val="000000"/>
              </w:rPr>
            </w:pPr>
          </w:p>
        </w:tc>
      </w:tr>
      <w:tr w:rsidR="009851F5">
        <w:tc>
          <w:tcPr>
            <w:tcW w:w="10603" w:type="dxa"/>
            <w:gridSpan w:val="4"/>
            <w:tcBorders>
              <w:top w:val="single" w:sz="4" w:space="0" w:color="000000"/>
              <w:left w:val="single" w:sz="4" w:space="0" w:color="000000"/>
              <w:bottom w:val="single" w:sz="4" w:space="0" w:color="000000"/>
              <w:right w:val="single" w:sz="4" w:space="0" w:color="000000"/>
            </w:tcBorders>
          </w:tcPr>
          <w:p w:rsidR="005C03A1" w:rsidRDefault="005C03A1">
            <w:pPr>
              <w:jc w:val="center"/>
              <w:rPr>
                <w:color w:val="000000"/>
              </w:rPr>
            </w:pPr>
          </w:p>
          <w:p w:rsidR="009851F5" w:rsidRDefault="005C03A1">
            <w:pPr>
              <w:jc w:val="center"/>
              <w:rPr>
                <w:color w:val="000000"/>
              </w:rPr>
            </w:pPr>
            <w:r>
              <w:rPr>
                <w:color w:val="000000"/>
              </w:rPr>
              <w:t>ŠVIETIMO PAGALBA</w:t>
            </w:r>
          </w:p>
          <w:p w:rsidR="005C03A1" w:rsidRDefault="005C03A1">
            <w:pPr>
              <w:jc w:val="center"/>
              <w:rPr>
                <w:color w:val="000000"/>
              </w:rPr>
            </w:pPr>
          </w:p>
        </w:tc>
      </w:tr>
      <w:tr w:rsidR="009851F5" w:rsidTr="005C03A1">
        <w:trPr>
          <w:gridAfter w:val="1"/>
          <w:wAfter w:w="30" w:type="dxa"/>
          <w:trHeight w:val="3651"/>
        </w:trPr>
        <w:tc>
          <w:tcPr>
            <w:tcW w:w="5895"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t>1. Logopedas: kalbos ir kalbėjimo sutrikimų turinčių mokinių ištyrimas, logopedo pagalbos šiems mokiniams planavimas</w:t>
            </w:r>
            <w:r>
              <w:t xml:space="preserve"> ir teikimas grupėmis ir individualiai,</w:t>
            </w:r>
            <w:r>
              <w:rPr>
                <w:color w:val="000000"/>
              </w:rPr>
              <w:t xml:space="preserve"> tėvų (globėjų) informavimas ir konsultavimas.</w:t>
            </w:r>
          </w:p>
          <w:p w:rsidR="009851F5" w:rsidRDefault="009851F5">
            <w:pPr>
              <w:rPr>
                <w:color w:val="000000"/>
              </w:rPr>
            </w:pPr>
          </w:p>
          <w:p w:rsidR="009851F5" w:rsidRDefault="005C03A1">
            <w:pPr>
              <w:rPr>
                <w:color w:val="000000"/>
              </w:rPr>
            </w:pPr>
            <w:r>
              <w:rPr>
                <w:color w:val="000000"/>
              </w:rPr>
              <w:t xml:space="preserve"> 2. Psichologas: mokinių (vaikų) </w:t>
            </w:r>
            <w:r>
              <w:t xml:space="preserve">raidos ypatumų, galių ir sunkumų </w:t>
            </w:r>
            <w:r>
              <w:rPr>
                <w:color w:val="000000"/>
              </w:rPr>
              <w:t>įvertinimas, individualus ir grupinis mokinių (vaikų), tėvų (globėjų) ir mokytojų konsultavimas.</w:t>
            </w:r>
          </w:p>
          <w:p w:rsidR="009851F5" w:rsidRDefault="009851F5">
            <w:pPr>
              <w:rPr>
                <w:color w:val="000000"/>
              </w:rPr>
            </w:pPr>
          </w:p>
          <w:p w:rsidR="009851F5" w:rsidRDefault="005C03A1">
            <w:pPr>
              <w:rPr>
                <w:color w:val="000000"/>
              </w:rPr>
            </w:pPr>
            <w:r>
              <w:rPr>
                <w:color w:val="000000"/>
              </w:rPr>
              <w:t>3. Specialusis pedagogas: įvertinimas, specialiųjų pratybų vedimas, pedagogų, tėvų (globėjų) konsultavimas.</w:t>
            </w:r>
          </w:p>
          <w:p w:rsidR="009851F5" w:rsidRDefault="009851F5">
            <w:pPr>
              <w:rPr>
                <w:color w:val="000000"/>
              </w:rPr>
            </w:pPr>
          </w:p>
          <w:p w:rsidR="009851F5" w:rsidRDefault="005C03A1">
            <w:pPr>
              <w:rPr>
                <w:color w:val="000000"/>
              </w:rPr>
            </w:pPr>
            <w:r>
              <w:rPr>
                <w:color w:val="000000"/>
              </w:rPr>
              <w:t>4. Socialinis pedagogas: mokinių (vaikų) įvertinimas, individualių ir grupinių mokinių (vaikų), tėvų (globėjų) ir mokytojų konsultavimas.</w:t>
            </w:r>
          </w:p>
          <w:p w:rsidR="009851F5" w:rsidRDefault="009851F5">
            <w:pPr>
              <w:rPr>
                <w:color w:val="000000"/>
              </w:rPr>
            </w:pPr>
          </w:p>
          <w:p w:rsidR="009851F5" w:rsidRDefault="005C03A1">
            <w:pPr>
              <w:rPr>
                <w:color w:val="000000"/>
              </w:rPr>
            </w:pPr>
            <w:r>
              <w:rPr>
                <w:color w:val="000000"/>
              </w:rPr>
              <w:t xml:space="preserve">5. Visuomenės sveikatos priežiūros specialistas: pedagogų, vaikų, tėvų (globėjų) konsultavimas, </w:t>
            </w:r>
            <w:proofErr w:type="spellStart"/>
            <w:r>
              <w:rPr>
                <w:color w:val="000000"/>
              </w:rPr>
              <w:t>Savirūpos</w:t>
            </w:r>
            <w:proofErr w:type="spellEnd"/>
            <w:r>
              <w:rPr>
                <w:color w:val="000000"/>
              </w:rPr>
              <w:t xml:space="preserve"> plano įgyvendinimas.</w:t>
            </w:r>
          </w:p>
          <w:p w:rsidR="009851F5" w:rsidRDefault="009851F5">
            <w:pPr>
              <w:rPr>
                <w:color w:val="000000"/>
              </w:rPr>
            </w:pPr>
          </w:p>
          <w:p w:rsidR="009851F5" w:rsidRDefault="005C03A1">
            <w:pPr>
              <w:rPr>
                <w:color w:val="000000"/>
              </w:rPr>
            </w:pPr>
            <w:r>
              <w:rPr>
                <w:color w:val="000000"/>
              </w:rPr>
              <w:t xml:space="preserve">6. Pritaikytų ir individualizuotų programų rengimas, periodiška programos </w:t>
            </w:r>
            <w:r>
              <w:t>vykdymo</w:t>
            </w:r>
            <w:r>
              <w:rPr>
                <w:color w:val="000000"/>
              </w:rPr>
              <w:t xml:space="preserve"> kontrol</w:t>
            </w:r>
            <w:r>
              <w:t xml:space="preserve">ė, </w:t>
            </w:r>
            <w:r>
              <w:rPr>
                <w:color w:val="000000"/>
              </w:rPr>
              <w:t xml:space="preserve">ugdymosi rezultatų aptarimas. </w:t>
            </w:r>
          </w:p>
          <w:p w:rsidR="009851F5" w:rsidRDefault="009851F5">
            <w:pPr>
              <w:rPr>
                <w:color w:val="000000"/>
              </w:rPr>
            </w:pPr>
          </w:p>
          <w:p w:rsidR="009851F5" w:rsidRDefault="009851F5"/>
          <w:p w:rsidR="009851F5" w:rsidRDefault="005C03A1">
            <w:pPr>
              <w:rPr>
                <w:color w:val="000000"/>
              </w:rPr>
            </w:pPr>
            <w:r>
              <w:rPr>
                <w:color w:val="000000"/>
              </w:rPr>
              <w:t>7. Individualaus pagalbos mokiniui (vaikui) plano rengimas, įgyvendinimas, aptarimas.</w:t>
            </w:r>
          </w:p>
          <w:p w:rsidR="009851F5" w:rsidRDefault="009851F5">
            <w:pPr>
              <w:rPr>
                <w:color w:val="000000"/>
              </w:rPr>
            </w:pPr>
          </w:p>
          <w:p w:rsidR="009851F5" w:rsidRDefault="009851F5"/>
          <w:p w:rsidR="009851F5" w:rsidRDefault="009851F5"/>
          <w:p w:rsidR="009851F5" w:rsidRDefault="005C03A1">
            <w:pPr>
              <w:rPr>
                <w:color w:val="000000"/>
              </w:rPr>
            </w:pPr>
            <w:r>
              <w:rPr>
                <w:color w:val="000000"/>
              </w:rPr>
              <w:t>8. Mokyklos mokinių, turinčių specialiųjų ugdymosi poreikių I – II pusmečio rezultatų aptarimas.</w:t>
            </w:r>
          </w:p>
          <w:p w:rsidR="009851F5" w:rsidRDefault="009851F5">
            <w:pPr>
              <w:rPr>
                <w:color w:val="000000"/>
              </w:rPr>
            </w:pPr>
          </w:p>
          <w:p w:rsidR="009851F5" w:rsidRDefault="005C03A1">
            <w:pPr>
              <w:rPr>
                <w:color w:val="000000"/>
              </w:rPr>
            </w:pPr>
            <w:r>
              <w:rPr>
                <w:color w:val="000000"/>
              </w:rPr>
              <w:t>9. Priešmokyklinio amžiaus vaikų, pirmos klasės mokinių ir naujai atvykusių mokinių adaptacijos stebėjimas, pagalbos teikimas.</w:t>
            </w:r>
          </w:p>
        </w:tc>
        <w:tc>
          <w:tcPr>
            <w:tcW w:w="1984"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t>202</w:t>
            </w:r>
            <w:r>
              <w:t>3</w:t>
            </w:r>
            <w:r>
              <w:rPr>
                <w:color w:val="000000"/>
              </w:rPr>
              <w:t>-202</w:t>
            </w:r>
            <w:r>
              <w:t>4</w:t>
            </w:r>
            <w:r>
              <w:rPr>
                <w:color w:val="000000"/>
              </w:rPr>
              <w:t xml:space="preserve"> m. m.</w:t>
            </w:r>
          </w:p>
          <w:p w:rsidR="009851F5" w:rsidRDefault="009851F5">
            <w:pPr>
              <w:rPr>
                <w:color w:val="000000"/>
              </w:rPr>
            </w:pPr>
          </w:p>
          <w:p w:rsidR="009851F5" w:rsidRDefault="009851F5">
            <w:pPr>
              <w:rPr>
                <w:color w:val="000000"/>
              </w:rPr>
            </w:pPr>
          </w:p>
          <w:p w:rsidR="009851F5" w:rsidRDefault="009851F5"/>
          <w:p w:rsidR="009851F5" w:rsidRDefault="005C03A1">
            <w:pPr>
              <w:rPr>
                <w:color w:val="000000"/>
              </w:rPr>
            </w:pPr>
            <w:r>
              <w:rPr>
                <w:color w:val="000000"/>
              </w:rPr>
              <w:t>202</w:t>
            </w:r>
            <w:r>
              <w:t>3</w:t>
            </w:r>
            <w:r>
              <w:rPr>
                <w:color w:val="000000"/>
              </w:rPr>
              <w:t>-202</w:t>
            </w:r>
            <w:r>
              <w:t>4</w:t>
            </w:r>
            <w:r>
              <w:rPr>
                <w:color w:val="000000"/>
              </w:rPr>
              <w:t xml:space="preserve"> m. m.</w:t>
            </w:r>
          </w:p>
          <w:p w:rsidR="009851F5" w:rsidRDefault="009851F5">
            <w:pPr>
              <w:rPr>
                <w:color w:val="000000"/>
              </w:rPr>
            </w:pPr>
          </w:p>
          <w:p w:rsidR="009851F5" w:rsidRDefault="009851F5">
            <w:pPr>
              <w:rPr>
                <w:color w:val="000000"/>
              </w:rPr>
            </w:pPr>
          </w:p>
          <w:p w:rsidR="009851F5" w:rsidRDefault="005C03A1">
            <w:pPr>
              <w:rPr>
                <w:color w:val="000000"/>
              </w:rPr>
            </w:pPr>
            <w:r>
              <w:rPr>
                <w:color w:val="000000"/>
              </w:rPr>
              <w:t>202</w:t>
            </w:r>
            <w:r>
              <w:t>3</w:t>
            </w:r>
            <w:r>
              <w:rPr>
                <w:color w:val="000000"/>
              </w:rPr>
              <w:t>-202</w:t>
            </w:r>
            <w:r>
              <w:t>4</w:t>
            </w:r>
            <w:r>
              <w:rPr>
                <w:color w:val="000000"/>
              </w:rPr>
              <w:t xml:space="preserve"> m. m.</w:t>
            </w:r>
          </w:p>
          <w:p w:rsidR="009851F5" w:rsidRDefault="009851F5">
            <w:pPr>
              <w:rPr>
                <w:color w:val="000000"/>
              </w:rPr>
            </w:pPr>
          </w:p>
          <w:p w:rsidR="009851F5" w:rsidRDefault="005C03A1">
            <w:pPr>
              <w:rPr>
                <w:color w:val="000000"/>
              </w:rPr>
            </w:pPr>
            <w:r>
              <w:rPr>
                <w:color w:val="000000"/>
              </w:rPr>
              <w:t>202</w:t>
            </w:r>
            <w:r>
              <w:t>3</w:t>
            </w:r>
            <w:r>
              <w:rPr>
                <w:color w:val="000000"/>
              </w:rPr>
              <w:t>-202</w:t>
            </w:r>
            <w:r>
              <w:t>4</w:t>
            </w:r>
            <w:r>
              <w:rPr>
                <w:color w:val="000000"/>
              </w:rPr>
              <w:t xml:space="preserve"> m. m.</w:t>
            </w:r>
          </w:p>
          <w:p w:rsidR="009851F5" w:rsidRDefault="009851F5">
            <w:pPr>
              <w:rPr>
                <w:color w:val="000000"/>
              </w:rPr>
            </w:pPr>
          </w:p>
          <w:p w:rsidR="009851F5" w:rsidRDefault="009851F5">
            <w:pPr>
              <w:rPr>
                <w:color w:val="000000"/>
              </w:rPr>
            </w:pPr>
          </w:p>
          <w:p w:rsidR="009851F5" w:rsidRDefault="005C03A1">
            <w:pPr>
              <w:rPr>
                <w:color w:val="000000"/>
              </w:rPr>
            </w:pPr>
            <w:r>
              <w:rPr>
                <w:color w:val="000000"/>
              </w:rPr>
              <w:t>2023-202</w:t>
            </w:r>
            <w:r>
              <w:t>4</w:t>
            </w:r>
            <w:r>
              <w:rPr>
                <w:color w:val="000000"/>
              </w:rPr>
              <w:t xml:space="preserve"> m. m.</w:t>
            </w:r>
          </w:p>
          <w:p w:rsidR="009851F5" w:rsidRDefault="009851F5">
            <w:pPr>
              <w:rPr>
                <w:color w:val="000000"/>
              </w:rPr>
            </w:pPr>
          </w:p>
          <w:p w:rsidR="009851F5" w:rsidRDefault="009851F5"/>
          <w:p w:rsidR="009851F5" w:rsidRDefault="005C03A1">
            <w:pPr>
              <w:rPr>
                <w:color w:val="000000"/>
              </w:rPr>
            </w:pPr>
            <w:r>
              <w:rPr>
                <w:color w:val="000000"/>
              </w:rPr>
              <w:t xml:space="preserve">Kas pusmetį </w:t>
            </w:r>
            <w:r>
              <w:t xml:space="preserve">arba dažniau </w:t>
            </w:r>
            <w:r>
              <w:rPr>
                <w:color w:val="000000"/>
              </w:rPr>
              <w:t>pagal poreikį.</w:t>
            </w:r>
          </w:p>
          <w:p w:rsidR="009851F5" w:rsidRDefault="009851F5"/>
          <w:p w:rsidR="009851F5" w:rsidRDefault="005C03A1">
            <w:pPr>
              <w:rPr>
                <w:color w:val="000000"/>
              </w:rPr>
            </w:pPr>
            <w:r>
              <w:rPr>
                <w:color w:val="000000"/>
              </w:rPr>
              <w:t xml:space="preserve">Kas pusmetį arba dažniau </w:t>
            </w:r>
            <w:r>
              <w:t>pagal poreikį.</w:t>
            </w:r>
          </w:p>
          <w:p w:rsidR="009851F5" w:rsidRDefault="009851F5"/>
          <w:p w:rsidR="009851F5" w:rsidRDefault="005C03A1">
            <w:pPr>
              <w:rPr>
                <w:color w:val="000000"/>
              </w:rPr>
            </w:pPr>
            <w:r>
              <w:rPr>
                <w:color w:val="000000"/>
              </w:rPr>
              <w:t>Kas pusmetį</w:t>
            </w:r>
          </w:p>
          <w:p w:rsidR="009851F5" w:rsidRDefault="009851F5">
            <w:pPr>
              <w:rPr>
                <w:color w:val="000000"/>
              </w:rPr>
            </w:pPr>
          </w:p>
          <w:p w:rsidR="009851F5" w:rsidRDefault="009851F5">
            <w:pPr>
              <w:rPr>
                <w:color w:val="000000"/>
              </w:rPr>
            </w:pPr>
          </w:p>
          <w:p w:rsidR="009851F5" w:rsidRDefault="005C03A1">
            <w:pPr>
              <w:rPr>
                <w:color w:val="000000"/>
              </w:rPr>
            </w:pPr>
            <w:r>
              <w:rPr>
                <w:color w:val="000000"/>
              </w:rPr>
              <w:t>I pusmetis</w:t>
            </w:r>
          </w:p>
        </w:tc>
        <w:tc>
          <w:tcPr>
            <w:tcW w:w="2694"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t xml:space="preserve">A. </w:t>
            </w:r>
            <w:proofErr w:type="spellStart"/>
            <w:r>
              <w:rPr>
                <w:color w:val="000000"/>
              </w:rPr>
              <w:t>Šedytė</w:t>
            </w:r>
            <w:proofErr w:type="spellEnd"/>
            <w:r>
              <w:rPr>
                <w:color w:val="000000"/>
              </w:rPr>
              <w:t xml:space="preserve">, </w:t>
            </w:r>
            <w:r>
              <w:t xml:space="preserve">K. </w:t>
            </w:r>
            <w:proofErr w:type="spellStart"/>
            <w:r>
              <w:t>Drąsutytė-Pečelienė</w:t>
            </w:r>
            <w:proofErr w:type="spellEnd"/>
          </w:p>
          <w:p w:rsidR="009851F5" w:rsidRDefault="009851F5">
            <w:pPr>
              <w:rPr>
                <w:color w:val="000000"/>
              </w:rPr>
            </w:pPr>
          </w:p>
          <w:p w:rsidR="009851F5" w:rsidRDefault="009851F5">
            <w:pPr>
              <w:rPr>
                <w:color w:val="000000"/>
              </w:rPr>
            </w:pPr>
          </w:p>
          <w:p w:rsidR="009851F5" w:rsidRDefault="009851F5"/>
          <w:p w:rsidR="005C03A1" w:rsidRDefault="005C03A1" w:rsidP="005C03A1">
            <w:pPr>
              <w:rPr>
                <w:color w:val="000000"/>
              </w:rPr>
            </w:pPr>
            <w:r>
              <w:t>A. Laurinavičienė</w:t>
            </w: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5C03A1">
            <w:pPr>
              <w:rPr>
                <w:color w:val="000000"/>
              </w:rPr>
            </w:pPr>
            <w:r>
              <w:rPr>
                <w:color w:val="000000"/>
              </w:rPr>
              <w:t xml:space="preserve">E. </w:t>
            </w:r>
            <w:proofErr w:type="spellStart"/>
            <w:r>
              <w:rPr>
                <w:color w:val="000000"/>
              </w:rPr>
              <w:t>Aršavskienė</w:t>
            </w:r>
            <w:proofErr w:type="spellEnd"/>
            <w:r>
              <w:rPr>
                <w:color w:val="000000"/>
              </w:rPr>
              <w:t xml:space="preserve">, </w:t>
            </w:r>
            <w:r>
              <w:t xml:space="preserve">K. </w:t>
            </w:r>
            <w:proofErr w:type="spellStart"/>
            <w:r>
              <w:t>Drąsutytė-Pečelienė</w:t>
            </w:r>
            <w:proofErr w:type="spellEnd"/>
          </w:p>
          <w:p w:rsidR="009851F5" w:rsidRDefault="009851F5">
            <w:pPr>
              <w:rPr>
                <w:color w:val="000000"/>
              </w:rPr>
            </w:pPr>
          </w:p>
          <w:p w:rsidR="009851F5" w:rsidRDefault="005C03A1">
            <w:pPr>
              <w:rPr>
                <w:color w:val="000000"/>
              </w:rPr>
            </w:pPr>
            <w:r>
              <w:t>A. Laurinavičienė</w:t>
            </w: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5C03A1">
            <w:pPr>
              <w:rPr>
                <w:color w:val="000000"/>
              </w:rPr>
            </w:pPr>
            <w:r>
              <w:rPr>
                <w:color w:val="000000"/>
              </w:rPr>
              <w:t xml:space="preserve">G. </w:t>
            </w:r>
            <w:proofErr w:type="spellStart"/>
            <w:r>
              <w:rPr>
                <w:color w:val="000000"/>
              </w:rPr>
              <w:t>Smolina</w:t>
            </w:r>
            <w:proofErr w:type="spellEnd"/>
          </w:p>
          <w:p w:rsidR="009851F5" w:rsidRDefault="009851F5">
            <w:pPr>
              <w:rPr>
                <w:color w:val="000000"/>
              </w:rPr>
            </w:pPr>
          </w:p>
          <w:p w:rsidR="009851F5" w:rsidRDefault="009851F5">
            <w:pPr>
              <w:rPr>
                <w:color w:val="000000"/>
              </w:rPr>
            </w:pPr>
          </w:p>
          <w:p w:rsidR="009851F5" w:rsidRDefault="009851F5"/>
          <w:p w:rsidR="009851F5" w:rsidRDefault="005C03A1">
            <w:pPr>
              <w:rPr>
                <w:color w:val="000000"/>
              </w:rPr>
            </w:pPr>
            <w:r>
              <w:rPr>
                <w:color w:val="000000"/>
              </w:rPr>
              <w:t>VGK nariai, mokytojai</w:t>
            </w:r>
          </w:p>
          <w:p w:rsidR="009851F5" w:rsidRDefault="009851F5">
            <w:pPr>
              <w:rPr>
                <w:color w:val="000000"/>
              </w:rPr>
            </w:pPr>
          </w:p>
          <w:p w:rsidR="009851F5" w:rsidRDefault="009851F5">
            <w:pPr>
              <w:rPr>
                <w:color w:val="000000"/>
              </w:rPr>
            </w:pPr>
          </w:p>
          <w:p w:rsidR="009851F5" w:rsidRDefault="009851F5"/>
          <w:p w:rsidR="009851F5" w:rsidRDefault="009851F5"/>
          <w:p w:rsidR="009851F5" w:rsidRDefault="005C03A1">
            <w:pPr>
              <w:rPr>
                <w:color w:val="000000"/>
              </w:rPr>
            </w:pPr>
            <w:r>
              <w:rPr>
                <w:color w:val="000000"/>
              </w:rPr>
              <w:t>VGK nariai, mokytojai</w:t>
            </w:r>
          </w:p>
          <w:p w:rsidR="009851F5" w:rsidRDefault="009851F5">
            <w:pPr>
              <w:rPr>
                <w:color w:val="000000"/>
              </w:rPr>
            </w:pPr>
          </w:p>
          <w:p w:rsidR="009851F5" w:rsidRDefault="009851F5">
            <w:pPr>
              <w:rPr>
                <w:color w:val="000000"/>
              </w:rPr>
            </w:pPr>
          </w:p>
          <w:p w:rsidR="009851F5" w:rsidRDefault="009851F5"/>
          <w:p w:rsidR="009851F5" w:rsidRDefault="009851F5"/>
          <w:p w:rsidR="009851F5" w:rsidRDefault="005C03A1">
            <w:pPr>
              <w:rPr>
                <w:color w:val="000000"/>
              </w:rPr>
            </w:pPr>
            <w:r>
              <w:rPr>
                <w:color w:val="000000"/>
              </w:rPr>
              <w:t>VGK nariai, mokytojai</w:t>
            </w:r>
          </w:p>
          <w:p w:rsidR="009851F5" w:rsidRDefault="009851F5">
            <w:pPr>
              <w:rPr>
                <w:color w:val="000000"/>
              </w:rPr>
            </w:pPr>
          </w:p>
          <w:p w:rsidR="009851F5" w:rsidRDefault="009851F5">
            <w:pPr>
              <w:rPr>
                <w:color w:val="000000"/>
              </w:rPr>
            </w:pPr>
          </w:p>
          <w:p w:rsidR="009851F5" w:rsidRDefault="005C03A1">
            <w:pPr>
              <w:rPr>
                <w:color w:val="000000"/>
              </w:rPr>
            </w:pPr>
            <w:r>
              <w:rPr>
                <w:color w:val="000000"/>
              </w:rPr>
              <w:t>VGK nariai</w:t>
            </w:r>
          </w:p>
          <w:p w:rsidR="009851F5" w:rsidRDefault="009851F5">
            <w:pPr>
              <w:rPr>
                <w:color w:val="000000"/>
              </w:rPr>
            </w:pPr>
          </w:p>
          <w:p w:rsidR="009851F5" w:rsidRDefault="009851F5">
            <w:pPr>
              <w:rPr>
                <w:color w:val="000000"/>
              </w:rPr>
            </w:pPr>
          </w:p>
        </w:tc>
      </w:tr>
      <w:tr w:rsidR="009851F5">
        <w:tc>
          <w:tcPr>
            <w:tcW w:w="10603" w:type="dxa"/>
            <w:gridSpan w:val="4"/>
            <w:tcBorders>
              <w:top w:val="single" w:sz="4" w:space="0" w:color="000000"/>
              <w:left w:val="single" w:sz="4" w:space="0" w:color="000000"/>
              <w:bottom w:val="single" w:sz="4" w:space="0" w:color="000000"/>
              <w:right w:val="single" w:sz="4" w:space="0" w:color="000000"/>
            </w:tcBorders>
          </w:tcPr>
          <w:p w:rsidR="005C03A1" w:rsidRDefault="005C03A1">
            <w:pPr>
              <w:jc w:val="center"/>
              <w:rPr>
                <w:color w:val="000000"/>
              </w:rPr>
            </w:pPr>
          </w:p>
          <w:p w:rsidR="009851F5" w:rsidRDefault="005C03A1">
            <w:pPr>
              <w:jc w:val="center"/>
              <w:rPr>
                <w:color w:val="000000"/>
              </w:rPr>
            </w:pPr>
            <w:r>
              <w:rPr>
                <w:color w:val="000000"/>
              </w:rPr>
              <w:t>KRIZIŲ VALDYMAS</w:t>
            </w:r>
          </w:p>
          <w:p w:rsidR="005C03A1" w:rsidRDefault="005C03A1">
            <w:pPr>
              <w:jc w:val="center"/>
              <w:rPr>
                <w:color w:val="000000"/>
              </w:rPr>
            </w:pPr>
          </w:p>
        </w:tc>
      </w:tr>
      <w:tr w:rsidR="009851F5" w:rsidTr="005C03A1">
        <w:trPr>
          <w:gridAfter w:val="1"/>
          <w:wAfter w:w="30" w:type="dxa"/>
        </w:trPr>
        <w:tc>
          <w:tcPr>
            <w:tcW w:w="5895"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t xml:space="preserve">1. Mokykloje kilusių krizių valdymas:   </w:t>
            </w:r>
          </w:p>
          <w:p w:rsidR="009851F5" w:rsidRDefault="005C03A1">
            <w:pPr>
              <w:numPr>
                <w:ilvl w:val="0"/>
                <w:numId w:val="1"/>
              </w:numPr>
              <w:pBdr>
                <w:top w:val="nil"/>
                <w:left w:val="nil"/>
                <w:bottom w:val="nil"/>
                <w:right w:val="nil"/>
                <w:between w:val="nil"/>
              </w:pBdr>
              <w:rPr>
                <w:color w:val="000000"/>
              </w:rPr>
            </w:pPr>
            <w:r>
              <w:rPr>
                <w:color w:val="000000"/>
              </w:rPr>
              <w:t>plano parengimas;</w:t>
            </w:r>
          </w:p>
          <w:p w:rsidR="009851F5" w:rsidRDefault="005C03A1">
            <w:pPr>
              <w:rPr>
                <w:color w:val="000000"/>
              </w:rPr>
            </w:pPr>
            <w:r>
              <w:rPr>
                <w:color w:val="000000"/>
              </w:rPr>
              <w:lastRenderedPageBreak/>
              <w:t xml:space="preserve">        ∙    pagalbos poreikio ir gavėjų grupių identifikavimas;</w:t>
            </w:r>
          </w:p>
          <w:p w:rsidR="009851F5" w:rsidRDefault="005C03A1">
            <w:pPr>
              <w:ind w:left="818" w:hanging="818"/>
              <w:rPr>
                <w:color w:val="000000"/>
              </w:rPr>
            </w:pPr>
            <w:r>
              <w:rPr>
                <w:color w:val="000000"/>
              </w:rPr>
              <w:t xml:space="preserve">        ∙    mokyklos bendruomenės, atsakingų tarnybų informavimas;</w:t>
            </w:r>
          </w:p>
          <w:p w:rsidR="009851F5" w:rsidRDefault="005C03A1">
            <w:pPr>
              <w:rPr>
                <w:color w:val="000000"/>
              </w:rPr>
            </w:pPr>
            <w:r>
              <w:rPr>
                <w:color w:val="000000"/>
              </w:rPr>
              <w:t xml:space="preserve">       ∙  konsultacijų, kitų tikslinių priemonių rengimas.</w:t>
            </w:r>
          </w:p>
          <w:p w:rsidR="009851F5" w:rsidRDefault="005C03A1">
            <w:pPr>
              <w:rPr>
                <w:color w:val="000000"/>
              </w:rPr>
            </w:pPr>
            <w:r>
              <w:rPr>
                <w:color w:val="000000"/>
              </w:rPr>
              <w:t>2. ,,5 žingsnių programa“: naujų mokytojų supažindinimas su programa ir esant poreikiui jos įgyvendinimas.</w:t>
            </w:r>
          </w:p>
        </w:tc>
        <w:tc>
          <w:tcPr>
            <w:tcW w:w="1984"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lastRenderedPageBreak/>
              <w:t>Pagal poreikį</w:t>
            </w: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5C03A1">
            <w:pPr>
              <w:rPr>
                <w:color w:val="000000"/>
              </w:rPr>
            </w:pPr>
            <w:r>
              <w:rPr>
                <w:color w:val="000000"/>
              </w:rPr>
              <w:t>Pagal poreikį</w:t>
            </w:r>
          </w:p>
        </w:tc>
        <w:tc>
          <w:tcPr>
            <w:tcW w:w="2694"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lastRenderedPageBreak/>
              <w:t>R. Rutkauskienė</w:t>
            </w:r>
          </w:p>
          <w:p w:rsidR="009851F5" w:rsidRDefault="005C03A1">
            <w:pPr>
              <w:rPr>
                <w:color w:val="000000"/>
              </w:rPr>
            </w:pPr>
            <w:r>
              <w:rPr>
                <w:color w:val="000000"/>
              </w:rPr>
              <w:t>Ž. Budrienė</w:t>
            </w: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5C03A1">
            <w:pPr>
              <w:rPr>
                <w:color w:val="000000"/>
              </w:rPr>
            </w:pPr>
            <w:r>
              <w:rPr>
                <w:color w:val="000000"/>
              </w:rPr>
              <w:t>VGK nariai</w:t>
            </w:r>
          </w:p>
        </w:tc>
      </w:tr>
      <w:tr w:rsidR="009851F5">
        <w:tc>
          <w:tcPr>
            <w:tcW w:w="10603" w:type="dxa"/>
            <w:gridSpan w:val="4"/>
            <w:tcBorders>
              <w:top w:val="single" w:sz="4" w:space="0" w:color="000000"/>
              <w:left w:val="single" w:sz="4" w:space="0" w:color="000000"/>
              <w:bottom w:val="single" w:sz="4" w:space="0" w:color="000000"/>
              <w:right w:val="single" w:sz="4" w:space="0" w:color="000000"/>
            </w:tcBorders>
          </w:tcPr>
          <w:p w:rsidR="005C03A1" w:rsidRDefault="005C03A1">
            <w:pPr>
              <w:jc w:val="center"/>
              <w:rPr>
                <w:color w:val="000000"/>
              </w:rPr>
            </w:pPr>
          </w:p>
          <w:p w:rsidR="009851F5" w:rsidRDefault="005C03A1">
            <w:pPr>
              <w:jc w:val="center"/>
              <w:rPr>
                <w:color w:val="000000"/>
              </w:rPr>
            </w:pPr>
            <w:r>
              <w:rPr>
                <w:color w:val="000000"/>
              </w:rPr>
              <w:t>BENDRADARBIAVIMAS</w:t>
            </w:r>
          </w:p>
          <w:p w:rsidR="005C03A1" w:rsidRDefault="005C03A1">
            <w:pPr>
              <w:jc w:val="center"/>
              <w:rPr>
                <w:color w:val="000000"/>
              </w:rPr>
            </w:pPr>
          </w:p>
        </w:tc>
      </w:tr>
      <w:tr w:rsidR="009851F5" w:rsidTr="005C03A1">
        <w:trPr>
          <w:gridAfter w:val="1"/>
          <w:wAfter w:w="30" w:type="dxa"/>
        </w:trPr>
        <w:tc>
          <w:tcPr>
            <w:tcW w:w="5895" w:type="dxa"/>
            <w:tcBorders>
              <w:top w:val="nil"/>
              <w:left w:val="single" w:sz="4" w:space="0" w:color="000000"/>
              <w:bottom w:val="single" w:sz="4" w:space="0" w:color="000000"/>
              <w:right w:val="single" w:sz="4" w:space="0" w:color="000000"/>
            </w:tcBorders>
          </w:tcPr>
          <w:p w:rsidR="009851F5" w:rsidRDefault="005C03A1">
            <w:pPr>
              <w:jc w:val="both"/>
              <w:rPr>
                <w:color w:val="000000"/>
              </w:rPr>
            </w:pPr>
            <w:r>
              <w:rPr>
                <w:color w:val="000000"/>
              </w:rPr>
              <w:t xml:space="preserve">1. Bendradarbiavimas su mokyklos socialiniais partneriais: </w:t>
            </w:r>
          </w:p>
          <w:p w:rsidR="009851F5" w:rsidRDefault="005C03A1">
            <w:pPr>
              <w:jc w:val="both"/>
              <w:rPr>
                <w:color w:val="000000"/>
              </w:rPr>
            </w:pPr>
            <w:r>
              <w:rPr>
                <w:color w:val="000000"/>
              </w:rPr>
              <w:t xml:space="preserve">N. Vilnios ikimokyklinėmis įstaigomis, Vilniaus Kolegija, N. Vilnios kultūros centru, N. Vilnios bendrojo lavinimo mokyklomis organizuojant renginius, projektinę veiklą, VPPT, Vaiko raidos centru, socializacijos centru ,,Mūsų nameliai“, Vaikų linija, Vilniaus miesto VGK; </w:t>
            </w:r>
            <w:proofErr w:type="spellStart"/>
            <w:r>
              <w:rPr>
                <w:color w:val="000000"/>
              </w:rPr>
              <w:t>tarpinstitucinio</w:t>
            </w:r>
            <w:proofErr w:type="spellEnd"/>
            <w:r>
              <w:rPr>
                <w:color w:val="000000"/>
              </w:rPr>
              <w:t xml:space="preserve"> bendradarbiavimo koordinavimo skyriumi. </w:t>
            </w:r>
          </w:p>
          <w:p w:rsidR="009851F5" w:rsidRDefault="009851F5">
            <w:pPr>
              <w:rPr>
                <w:color w:val="000000"/>
              </w:rPr>
            </w:pPr>
          </w:p>
          <w:p w:rsidR="009851F5" w:rsidRDefault="005C03A1">
            <w:pPr>
              <w:rPr>
                <w:color w:val="000000"/>
              </w:rPr>
            </w:pPr>
            <w:r>
              <w:rPr>
                <w:color w:val="000000"/>
              </w:rPr>
              <w:t xml:space="preserve">2. Tėvų (globėjų) švietimas internetiniame tinklapyje: </w:t>
            </w:r>
            <w:hyperlink r:id="rId6">
              <w:r>
                <w:rPr>
                  <w:color w:val="000000"/>
                  <w:u w:val="single"/>
                </w:rPr>
                <w:t>http://www.atzalyno.vilnius.lm.lt</w:t>
              </w:r>
            </w:hyperlink>
            <w:r>
              <w:rPr>
                <w:color w:val="000000"/>
              </w:rPr>
              <w:t>;, lankstinukai, individualūs pokalbiai.</w:t>
            </w:r>
          </w:p>
          <w:p w:rsidR="009851F5" w:rsidRDefault="009851F5">
            <w:pPr>
              <w:rPr>
                <w:color w:val="000000"/>
              </w:rPr>
            </w:pPr>
          </w:p>
        </w:tc>
        <w:tc>
          <w:tcPr>
            <w:tcW w:w="1984" w:type="dxa"/>
            <w:tcBorders>
              <w:top w:val="nil"/>
              <w:left w:val="single" w:sz="4" w:space="0" w:color="000000"/>
              <w:bottom w:val="single" w:sz="4" w:space="0" w:color="000000"/>
              <w:right w:val="single" w:sz="4" w:space="0" w:color="000000"/>
            </w:tcBorders>
          </w:tcPr>
          <w:p w:rsidR="009851F5" w:rsidRDefault="005C03A1">
            <w:pPr>
              <w:rPr>
                <w:color w:val="000000"/>
              </w:rPr>
            </w:pPr>
            <w:r>
              <w:rPr>
                <w:color w:val="000000"/>
              </w:rPr>
              <w:t>202</w:t>
            </w:r>
            <w:r>
              <w:t>3</w:t>
            </w:r>
            <w:r>
              <w:rPr>
                <w:color w:val="000000"/>
              </w:rPr>
              <w:t>-202</w:t>
            </w:r>
            <w:r>
              <w:t>4</w:t>
            </w:r>
            <w:r>
              <w:rPr>
                <w:color w:val="000000"/>
              </w:rPr>
              <w:t xml:space="preserve"> m. m.</w:t>
            </w: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5C03A1">
            <w:pPr>
              <w:rPr>
                <w:color w:val="000000"/>
              </w:rPr>
            </w:pPr>
            <w:r>
              <w:rPr>
                <w:color w:val="000000"/>
              </w:rPr>
              <w:t>202</w:t>
            </w:r>
            <w:r>
              <w:t>3</w:t>
            </w:r>
            <w:r>
              <w:rPr>
                <w:color w:val="000000"/>
              </w:rPr>
              <w:t>-202</w:t>
            </w:r>
            <w:r>
              <w:t>4</w:t>
            </w:r>
            <w:r>
              <w:rPr>
                <w:color w:val="000000"/>
              </w:rPr>
              <w:t xml:space="preserve"> m. m.</w:t>
            </w:r>
          </w:p>
          <w:p w:rsidR="009851F5" w:rsidRDefault="009851F5">
            <w:pPr>
              <w:rPr>
                <w:color w:val="000000"/>
              </w:rPr>
            </w:pPr>
          </w:p>
        </w:tc>
        <w:tc>
          <w:tcPr>
            <w:tcW w:w="2694" w:type="dxa"/>
            <w:tcBorders>
              <w:top w:val="single" w:sz="4" w:space="0" w:color="000000"/>
              <w:left w:val="single" w:sz="4" w:space="0" w:color="000000"/>
              <w:bottom w:val="single" w:sz="4" w:space="0" w:color="000000"/>
              <w:right w:val="single" w:sz="4" w:space="0" w:color="000000"/>
            </w:tcBorders>
          </w:tcPr>
          <w:p w:rsidR="009851F5" w:rsidRDefault="005C03A1">
            <w:pPr>
              <w:rPr>
                <w:color w:val="000000"/>
              </w:rPr>
            </w:pPr>
            <w:r>
              <w:rPr>
                <w:color w:val="000000"/>
              </w:rPr>
              <w:t>Mokyklos bendruomenė</w:t>
            </w: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9851F5">
            <w:pPr>
              <w:rPr>
                <w:color w:val="000000"/>
              </w:rPr>
            </w:pPr>
          </w:p>
          <w:p w:rsidR="009851F5" w:rsidRDefault="005C03A1">
            <w:pPr>
              <w:rPr>
                <w:color w:val="000000"/>
              </w:rPr>
            </w:pPr>
            <w:r>
              <w:rPr>
                <w:color w:val="000000"/>
              </w:rPr>
              <w:t>VGK nariai, mokytojai, administracija</w:t>
            </w:r>
          </w:p>
        </w:tc>
      </w:tr>
    </w:tbl>
    <w:p w:rsidR="009851F5" w:rsidRDefault="009851F5">
      <w:pPr>
        <w:rPr>
          <w:color w:val="000000"/>
        </w:rPr>
      </w:pPr>
    </w:p>
    <w:p w:rsidR="009851F5" w:rsidRDefault="005C03A1">
      <w:pPr>
        <w:rPr>
          <w:color w:val="000000"/>
        </w:rPr>
      </w:pPr>
      <w:r>
        <w:rPr>
          <w:color w:val="000000"/>
        </w:rPr>
        <w:t>Vaiko gerovės komisijos pirmininkė                                                     Rima Rutkauskienė</w:t>
      </w:r>
    </w:p>
    <w:sectPr w:rsidR="009851F5" w:rsidSect="005C03A1">
      <w:pgSz w:w="11906" w:h="16838"/>
      <w:pgMar w:top="1135" w:right="567" w:bottom="851" w:left="1701" w:header="708" w:footer="708"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43BDC"/>
    <w:multiLevelType w:val="multilevel"/>
    <w:tmpl w:val="37344024"/>
    <w:lvl w:ilvl="0">
      <w:start w:val="1"/>
      <w:numFmt w:val="bullet"/>
      <w:lvlText w:val="●"/>
      <w:lvlJc w:val="left"/>
      <w:pPr>
        <w:ind w:left="76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ED4686D"/>
    <w:multiLevelType w:val="multilevel"/>
    <w:tmpl w:val="CC32123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F5"/>
    <w:rsid w:val="005C03A1"/>
    <w:rsid w:val="00794E63"/>
    <w:rsid w:val="009851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579D"/>
  <w15:docId w15:val="{1E6C5332-ED33-4B50-A418-0083762D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2756"/>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styleId="Hipersaitas">
    <w:name w:val="Hyperlink"/>
    <w:basedOn w:val="Numatytasispastraiposriftas"/>
    <w:uiPriority w:val="99"/>
    <w:semiHidden/>
    <w:unhideWhenUsed/>
    <w:rsid w:val="00462756"/>
    <w:rPr>
      <w:color w:val="0000FF" w:themeColor="hyperlink"/>
      <w:u w:val="single"/>
    </w:rPr>
  </w:style>
  <w:style w:type="paragraph" w:styleId="Sraopastraipa">
    <w:name w:val="List Paragraph"/>
    <w:basedOn w:val="prastasis"/>
    <w:uiPriority w:val="34"/>
    <w:qFormat/>
    <w:rsid w:val="00462756"/>
    <w:pPr>
      <w:ind w:left="720"/>
      <w:contextualSpacing/>
    </w:pPr>
  </w:style>
  <w:style w:type="table" w:styleId="Lentelstinklelis">
    <w:name w:val="Table Grid"/>
    <w:basedOn w:val="prastojilentel"/>
    <w:uiPriority w:val="59"/>
    <w:rsid w:val="004627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zalyno.vilnius.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Ca0780aJGiQZkh4CcYYL2WPQyw==">CgMxLjA4AHIhMTkxdzhITF9QTVoyWGdqT2d1Q1FEQU1iRUtrNWZRejYy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3344</Words>
  <Characters>1907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Atzalyno</dc:creator>
  <cp:lastModifiedBy>HP 3</cp:lastModifiedBy>
  <cp:revision>3</cp:revision>
  <dcterms:created xsi:type="dcterms:W3CDTF">2022-06-14T07:00:00Z</dcterms:created>
  <dcterms:modified xsi:type="dcterms:W3CDTF">2023-10-09T12:01:00Z</dcterms:modified>
</cp:coreProperties>
</file>